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44DB" w:rsidRDefault="002744DB" w:rsidP="002744DB">
      <w:pPr>
        <w:pStyle w:val="NormalWeb"/>
      </w:pPr>
      <w:r>
        <w:rPr>
          <w:rStyle w:val="Strong"/>
          <w:rFonts w:eastAsiaTheme="majorEastAsia"/>
        </w:rPr>
        <w:t>Topic:</w:t>
      </w:r>
      <w:r>
        <w:t xml:space="preserve"> Catheter-Associated Urinary Tract Infection (CAUTI) Following an ICU-to-Medical-Surgical Unit Transfer.</w:t>
      </w:r>
    </w:p>
    <w:p w:rsidR="002744DB" w:rsidRDefault="002744DB" w:rsidP="002744DB">
      <w:pPr>
        <w:pStyle w:val="NormalWeb"/>
      </w:pPr>
      <w:r>
        <w:rPr>
          <w:rStyle w:val="Strong"/>
          <w:rFonts w:eastAsiaTheme="majorEastAsia"/>
        </w:rPr>
        <w:t>Scenario:</w:t>
      </w:r>
      <w:r>
        <w:t xml:space="preserve"> </w:t>
      </w:r>
      <w:r w:rsidR="00DF02D1">
        <w:t>An</w:t>
      </w:r>
      <w:r>
        <w:t xml:space="preserve"> </w:t>
      </w:r>
      <w:r>
        <w:t>older</w:t>
      </w:r>
      <w:r>
        <w:t xml:space="preserve"> patient admitted to the ICU with severe pneumonia receives a urinary catheter for close urine-output monitoring. After three days, the patient improves and transfers to a medical-surgical unit.</w:t>
      </w:r>
    </w:p>
    <w:p w:rsidR="002744DB" w:rsidRDefault="002744DB" w:rsidP="002744DB">
      <w:pPr>
        <w:pStyle w:val="NormalWeb"/>
      </w:pPr>
      <w:r>
        <w:t>The transfer documentation notes the catheter’s presence but omits its ongoing indication and removal plan. The receiving nurse assumes it is still needed, and the medical team does not reassess its necessity during rounds.</w:t>
      </w:r>
    </w:p>
    <w:p w:rsidR="002744DB" w:rsidRDefault="002744DB" w:rsidP="002744DB">
      <w:pPr>
        <w:pStyle w:val="NormalWeb"/>
      </w:pPr>
      <w:r>
        <w:t>The catheter remains for four additional days without a documented ongoing indication. The patient develops fever and suprapubic discomfort and is subsequently diagnosed with a CAUTI, requiring treatment and delaying discharge.</w:t>
      </w:r>
    </w:p>
    <w:p w:rsidR="002744DB" w:rsidRDefault="002744DB" w:rsidP="002744DB">
      <w:pPr>
        <w:pStyle w:val="NormalWeb"/>
      </w:pPr>
      <w:r>
        <w:rPr>
          <w:rStyle w:val="Strong"/>
          <w:rFonts w:eastAsiaTheme="majorEastAsia"/>
        </w:rPr>
        <w:t>RCA focus:</w:t>
      </w:r>
      <w:r>
        <w:t xml:space="preserve"> Gaps in transfer communication, daily catheter-necessity review, and responsibility for catheter removal.</w:t>
      </w:r>
    </w:p>
    <w:p w:rsidR="00733404" w:rsidRDefault="00733404"/>
    <w:sectPr w:rsidR="00733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4DB"/>
    <w:rsid w:val="000A21F1"/>
    <w:rsid w:val="001B27A8"/>
    <w:rsid w:val="001E4167"/>
    <w:rsid w:val="002744DB"/>
    <w:rsid w:val="00322360"/>
    <w:rsid w:val="00392A23"/>
    <w:rsid w:val="0040695B"/>
    <w:rsid w:val="00714DD7"/>
    <w:rsid w:val="00733404"/>
    <w:rsid w:val="00790C2E"/>
    <w:rsid w:val="00D35D34"/>
    <w:rsid w:val="00DF02D1"/>
    <w:rsid w:val="00E2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D21A72"/>
  <w15:chartTrackingRefBased/>
  <w15:docId w15:val="{CB87E204-0D2B-DE43-87EA-3412A7781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44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44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44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44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44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44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4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4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4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4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44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44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44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44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44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4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4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4DB"/>
    <w:rPr>
      <w:rFonts w:eastAsiaTheme="majorEastAsia" w:cstheme="majorBidi"/>
      <w:color w:val="272727" w:themeColor="text1" w:themeTint="D8"/>
    </w:rPr>
  </w:style>
  <w:style w:type="paragraph" w:styleId="Title">
    <w:name w:val="Title"/>
    <w:basedOn w:val="Normal"/>
    <w:next w:val="Normal"/>
    <w:link w:val="TitleChar"/>
    <w:uiPriority w:val="10"/>
    <w:qFormat/>
    <w:rsid w:val="002744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4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4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4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4DB"/>
    <w:pPr>
      <w:spacing w:before="160"/>
      <w:jc w:val="center"/>
    </w:pPr>
    <w:rPr>
      <w:i/>
      <w:iCs/>
      <w:color w:val="404040" w:themeColor="text1" w:themeTint="BF"/>
    </w:rPr>
  </w:style>
  <w:style w:type="character" w:customStyle="1" w:styleId="QuoteChar">
    <w:name w:val="Quote Char"/>
    <w:basedOn w:val="DefaultParagraphFont"/>
    <w:link w:val="Quote"/>
    <w:uiPriority w:val="29"/>
    <w:rsid w:val="002744DB"/>
    <w:rPr>
      <w:i/>
      <w:iCs/>
      <w:color w:val="404040" w:themeColor="text1" w:themeTint="BF"/>
    </w:rPr>
  </w:style>
  <w:style w:type="paragraph" w:styleId="ListParagraph">
    <w:name w:val="List Paragraph"/>
    <w:basedOn w:val="Normal"/>
    <w:uiPriority w:val="34"/>
    <w:qFormat/>
    <w:rsid w:val="002744DB"/>
    <w:pPr>
      <w:ind w:left="720"/>
      <w:contextualSpacing/>
    </w:pPr>
  </w:style>
  <w:style w:type="character" w:styleId="IntenseEmphasis">
    <w:name w:val="Intense Emphasis"/>
    <w:basedOn w:val="DefaultParagraphFont"/>
    <w:uiPriority w:val="21"/>
    <w:qFormat/>
    <w:rsid w:val="002744DB"/>
    <w:rPr>
      <w:i/>
      <w:iCs/>
      <w:color w:val="2F5496" w:themeColor="accent1" w:themeShade="BF"/>
    </w:rPr>
  </w:style>
  <w:style w:type="paragraph" w:styleId="IntenseQuote">
    <w:name w:val="Intense Quote"/>
    <w:basedOn w:val="Normal"/>
    <w:next w:val="Normal"/>
    <w:link w:val="IntenseQuoteChar"/>
    <w:uiPriority w:val="30"/>
    <w:qFormat/>
    <w:rsid w:val="002744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44DB"/>
    <w:rPr>
      <w:i/>
      <w:iCs/>
      <w:color w:val="2F5496" w:themeColor="accent1" w:themeShade="BF"/>
    </w:rPr>
  </w:style>
  <w:style w:type="character" w:styleId="IntenseReference">
    <w:name w:val="Intense Reference"/>
    <w:basedOn w:val="DefaultParagraphFont"/>
    <w:uiPriority w:val="32"/>
    <w:qFormat/>
    <w:rsid w:val="002744DB"/>
    <w:rPr>
      <w:b/>
      <w:bCs/>
      <w:smallCaps/>
      <w:color w:val="2F5496" w:themeColor="accent1" w:themeShade="BF"/>
      <w:spacing w:val="5"/>
    </w:rPr>
  </w:style>
  <w:style w:type="paragraph" w:styleId="NormalWeb">
    <w:name w:val="Normal (Web)"/>
    <w:basedOn w:val="Normal"/>
    <w:uiPriority w:val="99"/>
    <w:semiHidden/>
    <w:unhideWhenUsed/>
    <w:rsid w:val="002744D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744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2026-09-14T04:07:00Z</dcterms:created>
  <dcterms:modified xsi:type="dcterms:W3CDTF">2026-09-14T05:18:00Z</dcterms:modified>
</cp:coreProperties>
</file>